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</w:rPr>
        <w:t>武汉科技大学党员干部操办婚丧喜庆事宜报告表</w:t>
      </w:r>
    </w:p>
    <w:p>
      <w:pPr>
        <w:widowControl/>
        <w:spacing w:line="480" w:lineRule="auto"/>
        <w:jc w:val="center"/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  <w:lang w:val="en-US" w:eastAsia="zh-CN"/>
        </w:rPr>
        <w:t>事后报告</w:t>
      </w:r>
      <w:r>
        <w:rPr>
          <w:rFonts w:hint="eastAsia" w:ascii="黑体" w:hAnsi="微软雅黑" w:eastAsia="黑体" w:cs="宋体"/>
          <w:b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240" w:lineRule="atLeast"/>
        <w:ind w:left="-540" w:leftChars="-257"/>
        <w:rPr>
          <w:rFonts w:hint="eastAsia"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填表日期：     年    月    日</w:t>
      </w: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290"/>
        <w:gridCol w:w="985"/>
        <w:gridCol w:w="683"/>
        <w:gridCol w:w="1080"/>
        <w:gridCol w:w="269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操办事项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实 际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操 办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情 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宴 请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对 象</w:t>
            </w: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总 人 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其中县处级亲属人数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1、自觉遵守《关于党员干部操办婚丧喜庆事宜监督检查办法》和《中国共产党廉洁自律准则》等文件规定。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2、坚持节俭操办，不宴请除亲戚外的其他个人和单位，不接受下属以及有利害关系单位和个人的礼品礼金。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3、不使用公车、公物、公款。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ind w:firstLine="3373" w:firstLineChars="12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本人签字：</w:t>
            </w:r>
          </w:p>
          <w:p>
            <w:pPr>
              <w:widowControl/>
              <w:spacing w:line="360" w:lineRule="auto"/>
              <w:ind w:firstLine="3373" w:firstLineChars="12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-540" w:leftChars="-257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lang w:val="en-US" w:eastAsia="zh-CN"/>
        </w:rPr>
        <w:t>.操办婚丧喜庆采取双报告制度，事前10日内报告操办计划，事后10日填写此表报告实际操办情况。丧事等情况不能提前报告的，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  <w:t>于操办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lang w:val="en-US" w:eastAsia="zh-CN"/>
        </w:rPr>
        <w:t>后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  <w:t>10日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lang w:val="en-US" w:eastAsia="zh-CN"/>
        </w:rPr>
        <w:t>内填写此表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  <w:t>上报。</w:t>
      </w:r>
    </w:p>
    <w:p>
      <w:pPr>
        <w:widowControl/>
        <w:ind w:left="-540" w:leftChars="-257" w:firstLine="48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lang w:val="en-US" w:eastAsia="zh-CN"/>
        </w:rPr>
        <w:t>2.处级以上领导干部填报该表后向校纪委报告，科级以下干部向所在分党委（党总支）报告，分党委（党总支）做好登记存档工作。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CB"/>
    <w:rsid w:val="001C2F15"/>
    <w:rsid w:val="00203798"/>
    <w:rsid w:val="00242097"/>
    <w:rsid w:val="00324AB2"/>
    <w:rsid w:val="00386B8A"/>
    <w:rsid w:val="004023F0"/>
    <w:rsid w:val="00417EEF"/>
    <w:rsid w:val="0045284E"/>
    <w:rsid w:val="004E02B4"/>
    <w:rsid w:val="005446B0"/>
    <w:rsid w:val="00570125"/>
    <w:rsid w:val="0057704F"/>
    <w:rsid w:val="005B5C6E"/>
    <w:rsid w:val="006319AE"/>
    <w:rsid w:val="00771C25"/>
    <w:rsid w:val="00826E8A"/>
    <w:rsid w:val="008647CA"/>
    <w:rsid w:val="008953CB"/>
    <w:rsid w:val="008F1174"/>
    <w:rsid w:val="009C54A4"/>
    <w:rsid w:val="00A12B0A"/>
    <w:rsid w:val="00A237C7"/>
    <w:rsid w:val="00A625AD"/>
    <w:rsid w:val="00A85378"/>
    <w:rsid w:val="00B12C05"/>
    <w:rsid w:val="00B80D9D"/>
    <w:rsid w:val="00B905CB"/>
    <w:rsid w:val="00BE69A6"/>
    <w:rsid w:val="00C117CB"/>
    <w:rsid w:val="00C3379F"/>
    <w:rsid w:val="00E26EE1"/>
    <w:rsid w:val="00E52FD1"/>
    <w:rsid w:val="00F74130"/>
    <w:rsid w:val="07D54DCD"/>
    <w:rsid w:val="08B97C1E"/>
    <w:rsid w:val="0E8E3F56"/>
    <w:rsid w:val="27327E11"/>
    <w:rsid w:val="4BA8443A"/>
    <w:rsid w:val="4F440AB1"/>
    <w:rsid w:val="4F9C6EF2"/>
    <w:rsid w:val="68125E79"/>
    <w:rsid w:val="7C456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TotalTime>4</TotalTime>
  <ScaleCrop>false</ScaleCrop>
  <LinksUpToDate>false</LinksUpToDate>
  <CharactersWithSpaces>394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2014-06-27T08:56:00Z</dcterms:created>
  <dc:creator>jwjc-mao</dc:creator>
  <cp:lastModifiedBy>蔡</cp:lastModifiedBy>
  <dcterms:modified xsi:type="dcterms:W3CDTF">2021-09-24T01:46:10Z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E59147ED7E6D4EAD9A853398DBB33682</vt:lpwstr>
  </property>
</Properties>
</file>